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6AB" w:rsidRDefault="006556AB">
      <w:pPr>
        <w:ind w:firstLine="540"/>
        <w:jc w:val="both"/>
        <w:outlineLvl w:val="0"/>
      </w:pPr>
    </w:p>
    <w:p w:rsidR="006556AB" w:rsidRDefault="006556AB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6556AB" w:rsidRDefault="006556AB">
      <w:pPr>
        <w:jc w:val="center"/>
        <w:rPr>
          <w:b/>
          <w:bCs/>
        </w:rPr>
      </w:pP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6556AB" w:rsidRDefault="006556AB">
      <w:pPr>
        <w:jc w:val="center"/>
        <w:rPr>
          <w:b/>
          <w:bCs/>
        </w:rPr>
      </w:pP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30 ноября 2005 г.</w:t>
      </w:r>
    </w:p>
    <w:p w:rsidR="006556AB" w:rsidRDefault="006556AB">
      <w:pPr>
        <w:jc w:val="center"/>
        <w:rPr>
          <w:b/>
          <w:bCs/>
        </w:rPr>
      </w:pP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N 707</w:t>
      </w:r>
    </w:p>
    <w:p w:rsidR="006556AB" w:rsidRDefault="006556AB">
      <w:pPr>
        <w:jc w:val="center"/>
        <w:rPr>
          <w:b/>
          <w:bCs/>
        </w:rPr>
      </w:pP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БОЛЬНЫМ С НЕПРОИЗВОЛЬНЫМ МОЧЕИСПУСКАНИЕМ</w:t>
      </w:r>
    </w:p>
    <w:p w:rsidR="006556AB" w:rsidRDefault="006556AB">
      <w:pPr>
        <w:jc w:val="center"/>
      </w:pPr>
    </w:p>
    <w:p w:rsidR="006556AB" w:rsidRDefault="006556AB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2005, N 10, ст. 763) приказываю:</w:t>
      </w:r>
    </w:p>
    <w:p w:rsidR="006556AB" w:rsidRDefault="006556AB">
      <w:pPr>
        <w:ind w:firstLine="540"/>
        <w:jc w:val="both"/>
      </w:pPr>
      <w:r>
        <w:t xml:space="preserve">1. Утвердить прилагаемый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непроизвольным мочеиспусканием.</w:t>
      </w:r>
    </w:p>
    <w:p w:rsidR="006556AB" w:rsidRDefault="006556AB">
      <w:pPr>
        <w:ind w:firstLine="540"/>
        <w:jc w:val="both"/>
      </w:pPr>
      <w:r>
        <w:t xml:space="preserve">2. Рекомендовать руководителям федеральных специализированных медицинских учреждений использовать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непроизвольным мочеиспусканием при </w:t>
      </w:r>
      <w:hyperlink r:id="rId5" w:history="1">
        <w:r>
          <w:rPr>
            <w:color w:val="0000FF"/>
          </w:rPr>
          <w:t>оказании</w:t>
        </w:r>
      </w:hyperlink>
      <w:r>
        <w:t xml:space="preserve"> дорогостоящей (высокотехнологичной) медицинской помощи.</w:t>
      </w:r>
    </w:p>
    <w:p w:rsidR="006556AB" w:rsidRDefault="006556AB">
      <w:pPr>
        <w:ind w:firstLine="540"/>
        <w:jc w:val="both"/>
      </w:pPr>
    </w:p>
    <w:p w:rsidR="006556AB" w:rsidRDefault="006556AB">
      <w:pPr>
        <w:jc w:val="right"/>
      </w:pPr>
      <w:r>
        <w:t>Заместитель Министра</w:t>
      </w:r>
    </w:p>
    <w:p w:rsidR="006556AB" w:rsidRDefault="006556AB">
      <w:pPr>
        <w:jc w:val="right"/>
      </w:pPr>
      <w:r>
        <w:t>В.СТАРОДУБОВ</w:t>
      </w:r>
    </w:p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</w:pPr>
    </w:p>
    <w:p w:rsidR="006556AB" w:rsidRDefault="006556AB">
      <w:pPr>
        <w:jc w:val="right"/>
        <w:outlineLvl w:val="0"/>
      </w:pPr>
      <w:bookmarkStart w:id="1" w:name="Par24"/>
      <w:bookmarkEnd w:id="1"/>
      <w:r>
        <w:t>УТВЕРЖДЕНО</w:t>
      </w:r>
    </w:p>
    <w:p w:rsidR="006556AB" w:rsidRDefault="006556AB">
      <w:pPr>
        <w:jc w:val="right"/>
      </w:pPr>
      <w:r>
        <w:t>приказом Министерства</w:t>
      </w:r>
    </w:p>
    <w:p w:rsidR="006556AB" w:rsidRDefault="006556AB">
      <w:pPr>
        <w:jc w:val="right"/>
      </w:pPr>
      <w:r>
        <w:t>здравоохранения и</w:t>
      </w:r>
    </w:p>
    <w:p w:rsidR="006556AB" w:rsidRDefault="006556AB">
      <w:pPr>
        <w:jc w:val="right"/>
      </w:pPr>
      <w:r>
        <w:t>социального развития</w:t>
      </w:r>
    </w:p>
    <w:p w:rsidR="006556AB" w:rsidRDefault="006556AB">
      <w:pPr>
        <w:jc w:val="right"/>
      </w:pPr>
      <w:r>
        <w:t>Российской Федерации</w:t>
      </w:r>
    </w:p>
    <w:p w:rsidR="006556AB" w:rsidRDefault="006556AB">
      <w:pPr>
        <w:jc w:val="right"/>
      </w:pPr>
      <w:r>
        <w:t>от 30.11.2005 г. N 707</w:t>
      </w:r>
    </w:p>
    <w:p w:rsidR="006556AB" w:rsidRDefault="006556AB">
      <w:pPr>
        <w:ind w:firstLine="540"/>
        <w:jc w:val="both"/>
      </w:pPr>
    </w:p>
    <w:p w:rsidR="006556AB" w:rsidRDefault="006556AB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МЕДИЦИНСКОЙ ПОМОЩИ БОЛЬНЫМ</w:t>
      </w:r>
    </w:p>
    <w:p w:rsidR="006556AB" w:rsidRDefault="006556AB">
      <w:pPr>
        <w:jc w:val="center"/>
        <w:rPr>
          <w:b/>
          <w:bCs/>
        </w:rPr>
      </w:pPr>
      <w:r>
        <w:rPr>
          <w:b/>
          <w:bCs/>
        </w:rPr>
        <w:t>С НЕПРОИЗВОЛЬНЫМ МОЧЕИСПУСКАНИЕМ</w:t>
      </w:r>
    </w:p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  <w:outlineLvl w:val="1"/>
      </w:pPr>
      <w:bookmarkStart w:id="3" w:name="Par35"/>
      <w:bookmarkEnd w:id="3"/>
      <w:r>
        <w:t>1. Модель пациента</w:t>
      </w:r>
    </w:p>
    <w:p w:rsidR="006556AB" w:rsidRDefault="006556AB">
      <w:pPr>
        <w:ind w:firstLine="540"/>
        <w:jc w:val="both"/>
      </w:pPr>
      <w:r>
        <w:t>Категория возрастная: взрослые</w:t>
      </w:r>
    </w:p>
    <w:p w:rsidR="006556AB" w:rsidRDefault="006556AB">
      <w:pPr>
        <w:ind w:firstLine="540"/>
        <w:jc w:val="both"/>
      </w:pPr>
      <w:r>
        <w:t>Нозологическая форма: непроизвольное мочеиспускание</w:t>
      </w:r>
    </w:p>
    <w:p w:rsidR="006556AB" w:rsidRDefault="006556AB">
      <w:pPr>
        <w:ind w:firstLine="540"/>
        <w:jc w:val="both"/>
      </w:pPr>
      <w:r>
        <w:t xml:space="preserve">Код по МКБ-10: </w:t>
      </w:r>
      <w:hyperlink r:id="rId6" w:history="1">
        <w:r>
          <w:rPr>
            <w:color w:val="0000FF"/>
          </w:rPr>
          <w:t>N39.3</w:t>
        </w:r>
      </w:hyperlink>
    </w:p>
    <w:p w:rsidR="006556AB" w:rsidRDefault="006556AB">
      <w:pPr>
        <w:ind w:firstLine="540"/>
        <w:jc w:val="both"/>
      </w:pPr>
      <w:r>
        <w:t>Фаза: любая</w:t>
      </w:r>
    </w:p>
    <w:p w:rsidR="006556AB" w:rsidRDefault="006556AB">
      <w:pPr>
        <w:ind w:firstLine="540"/>
        <w:jc w:val="both"/>
      </w:pPr>
      <w:r>
        <w:t>Стадия: любая</w:t>
      </w:r>
    </w:p>
    <w:p w:rsidR="006556AB" w:rsidRDefault="006556AB">
      <w:pPr>
        <w:ind w:firstLine="540"/>
        <w:jc w:val="both"/>
      </w:pPr>
      <w:r>
        <w:t>Осложнение: вне зависимости от осложнений</w:t>
      </w:r>
    </w:p>
    <w:p w:rsidR="006556AB" w:rsidRDefault="006556AB">
      <w:pPr>
        <w:ind w:firstLine="540"/>
        <w:jc w:val="both"/>
      </w:pPr>
      <w:r>
        <w:t>Условие оказания: стационарная помощь</w:t>
      </w:r>
    </w:p>
    <w:p w:rsidR="006556AB" w:rsidRDefault="006556AB">
      <w:pPr>
        <w:ind w:firstLine="540"/>
        <w:jc w:val="both"/>
      </w:pPr>
    </w:p>
    <w:p w:rsidR="006556AB" w:rsidRDefault="006556AB">
      <w:pPr>
        <w:jc w:val="center"/>
        <w:outlineLvl w:val="2"/>
      </w:pPr>
      <w:bookmarkStart w:id="4" w:name="Par44"/>
      <w:bookmarkEnd w:id="4"/>
      <w:r>
        <w:t>1.1. ДИАГНОСТИКА</w:t>
      </w:r>
    </w:p>
    <w:p w:rsidR="006556AB" w:rsidRDefault="006556AB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76"/>
        <w:gridCol w:w="2842"/>
        <w:gridCol w:w="1568"/>
        <w:gridCol w:w="1176"/>
      </w:tblGrid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</w:t>
            </w:r>
          </w:p>
        </w:tc>
        <w:tc>
          <w:tcPr>
            <w:tcW w:w="2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A01.28.001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тракта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A01.28.002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исследование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</w:t>
            </w:r>
            <w:r>
              <w:rPr>
                <w:rFonts w:ascii="Courier New" w:hAnsi="Courier New" w:cs="Courier New"/>
              </w:rPr>
              <w:lastRenderedPageBreak/>
              <w:t xml:space="preserve">тракта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A01.28.003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патологии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</w:t>
            </w:r>
            <w:proofErr w:type="gramStart"/>
            <w:r>
              <w:rPr>
                <w:rFonts w:ascii="Courier New" w:hAnsi="Courier New" w:cs="Courier New"/>
              </w:rPr>
              <w:t>мочевыделительного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A01.23.004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при патологии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</w:t>
            </w:r>
            <w:proofErr w:type="gramStart"/>
            <w:r>
              <w:rPr>
                <w:rFonts w:ascii="Courier New" w:hAnsi="Courier New" w:cs="Courier New"/>
              </w:rPr>
              <w:t>мочевыделительного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A09.28.053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исследование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мочи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моче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A09.28.017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концентрации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водородных ионов мочи (рН  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мочи)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A09.28.023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веса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(относительной плотности)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A03.28.001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Цистоскопия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A03.28.002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Уретроскопия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A04.28.004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Ультразвуковое исследование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уретры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A04.28.001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Ультразвуковое исследование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A04.28.002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Ультразвуковое исследование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A06.03.021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Рентгенография позвоночника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вертикальная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A06.28.013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A06.31.008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томография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A06.31.005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Фистулография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почек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A06.28.004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A07.28.001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Сцинтиграфия почек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A12.28.006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потока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(урофлоуметрия)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A12.28.005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A12.28.007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Цистометрия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A12.28.008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Профилометрия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внутриуретрального давления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A05.02.001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Электромиография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A14.31.003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</w:tbl>
    <w:p w:rsidR="006556AB" w:rsidRDefault="006556AB">
      <w:pPr>
        <w:ind w:firstLine="540"/>
        <w:jc w:val="both"/>
      </w:pPr>
    </w:p>
    <w:p w:rsidR="006556AB" w:rsidRDefault="006556AB">
      <w:pPr>
        <w:jc w:val="center"/>
        <w:outlineLvl w:val="2"/>
      </w:pPr>
      <w:bookmarkStart w:id="5" w:name="Par133"/>
      <w:bookmarkEnd w:id="5"/>
      <w:r>
        <w:t>1.2. ЛЕЧЕНИЕ ИЗ РАСЧЕТА 10 ДНЕЙ</w:t>
      </w:r>
    </w:p>
    <w:p w:rsidR="006556AB" w:rsidRDefault="006556AB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76"/>
        <w:gridCol w:w="2842"/>
        <w:gridCol w:w="1568"/>
        <w:gridCol w:w="1176"/>
      </w:tblGrid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Код    </w:t>
            </w:r>
          </w:p>
        </w:tc>
        <w:tc>
          <w:tcPr>
            <w:tcW w:w="2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Наименование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A01.28.001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тракта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17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A01.28.002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исследование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тракта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17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A01.28.003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при патологии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</w:t>
            </w:r>
            <w:proofErr w:type="gramStart"/>
            <w:r>
              <w:rPr>
                <w:rFonts w:ascii="Courier New" w:hAnsi="Courier New" w:cs="Courier New"/>
              </w:rPr>
              <w:t>мочевыделительного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17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A02.12.001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A02.12.002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на </w:t>
            </w:r>
            <w:proofErr w:type="gramStart"/>
            <w:r>
              <w:rPr>
                <w:rFonts w:ascii="Courier New" w:hAnsi="Courier New" w:cs="Courier New"/>
              </w:rPr>
              <w:t>периферических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артериях</w:t>
            </w:r>
            <w:proofErr w:type="gramEnd"/>
            <w:r>
              <w:rPr>
                <w:rFonts w:ascii="Courier New" w:hAnsi="Courier New" w:cs="Courier New"/>
              </w:rPr>
              <w:t xml:space="preserve">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A11.12.009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</w:t>
            </w:r>
            <w:proofErr w:type="gramStart"/>
            <w:r>
              <w:rPr>
                <w:rFonts w:ascii="Courier New" w:hAnsi="Courier New" w:cs="Courier New"/>
              </w:rPr>
              <w:t>из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периферической вены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A11.05.001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A08.05.004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A08.05.006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крови (подсчет формулы     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крови)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A09.05.003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общего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гемоглобина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A12.05.001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A08.05.003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A08.05.0О5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тромбоцитов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A09.05.017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A09.05.020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A09.28.053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Визуальное исследование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мочи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в моче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A09.28.017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концентрации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водородных ионов мочи (pH  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мочи)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A09.28.023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веса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(относительной плотности)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A12.10.001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A05.10.001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A05.10.007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и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электрокардиографических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данных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A06.09.008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A12.05.005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основных групп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(А, В, О)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A12.05.006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резус-принадлежности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A09.05.031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калия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A09.05.030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натрия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A26.06.036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Определение HbsAg Hepatitis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В. virus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A26.06.048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класса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M, G (IgM, IgG) к human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1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A26.06.049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класса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M, G (IgM, IgG) к human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immunodeficiency virus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HIV 2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A26.06.082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A26.06.041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класса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M, G (IgM, IgG) к Hepatitis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С. virus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B01.003.01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  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врача-анестезиолога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A14.01.017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Наружная уретротомия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0,025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A16.28.039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Восстановление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0,025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A16.28.043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Уретровезикопексия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A02.09.001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дыхания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A02.10.002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частоты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сердцебиения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A11.12.003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A02.31.001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Термометрия общая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20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A14.01.001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кожей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пациента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A14.28.002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постоянным</w:t>
            </w:r>
            <w:proofErr w:type="gramEnd"/>
            <w:r>
              <w:rPr>
                <w:rFonts w:ascii="Courier New" w:hAnsi="Courier New" w:cs="Courier New"/>
              </w:rPr>
              <w:t xml:space="preserve"> мочевым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A14.28.004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A14.31.005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Приготовление и смена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постельного белья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тяжелобольному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A14.31.006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по смене белья и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одежды тяжелобольному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A14.31.007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промежностью и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наружными половыми органами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A13.30.003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адаптация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A14.01.002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волосами, ногтями,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тяжелобольного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A14.19.001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A14.19.002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</w:t>
            </w:r>
            <w:proofErr w:type="gramStart"/>
            <w:r>
              <w:rPr>
                <w:rFonts w:ascii="Courier New" w:hAnsi="Courier New" w:cs="Courier New"/>
              </w:rPr>
              <w:t>очистительной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клизмы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B03.003.05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больного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1,5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B01.003.04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Анестезиологическое пособие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(включая раннее            </w:t>
            </w:r>
            <w:proofErr w:type="gramEnd"/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ведение)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A14.31.003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Транспортировка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тяжелобольного внутри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учреждения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A14.31.001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Перемещение тяжелобольного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постели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A15.12.002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Эластическая компрессия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нижних конечностей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A08.28.013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уретры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0,05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A14.12.001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A11.02.002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Внутримышечное введение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A14.31.011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</w:t>
            </w:r>
            <w:proofErr w:type="gramStart"/>
            <w:r>
              <w:rPr>
                <w:rFonts w:ascii="Courier New" w:hAnsi="Courier New" w:cs="Courier New"/>
              </w:rPr>
              <w:t>парентеральном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введении </w:t>
            </w:r>
            <w:proofErr w:type="gramStart"/>
            <w:r>
              <w:rPr>
                <w:rFonts w:ascii="Courier New" w:hAnsi="Courier New" w:cs="Courier New"/>
              </w:rPr>
              <w:t>лекарственных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10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A04.28.001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Ультразвуковое исследование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A04.28.002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Ультразвуковое исследование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мочевого пузыря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A06.28.013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A12.28.006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скорости потока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(урофлоуметрия)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A12.28.005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объема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остаточной мочи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A26.28.003</w:t>
            </w:r>
          </w:p>
        </w:tc>
        <w:tc>
          <w:tcPr>
            <w:tcW w:w="28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аэробные          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факультативно-анаэробные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условно-патогенные     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1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</w:tbl>
    <w:p w:rsidR="006556AB" w:rsidRDefault="006556AB">
      <w:pPr>
        <w:ind w:firstLine="540"/>
        <w:jc w:val="both"/>
      </w:pPr>
    </w:p>
    <w:p w:rsidR="006556AB" w:rsidRDefault="006556AB">
      <w:pPr>
        <w:pStyle w:val="ConsPlusNonformat"/>
      </w:pPr>
      <w:r>
        <w:t>┌────────────┬────────┬───────────────┬──────────┬───────┬───────┐</w:t>
      </w:r>
    </w:p>
    <w:p w:rsidR="006556AB" w:rsidRDefault="006556AB">
      <w:pPr>
        <w:pStyle w:val="ConsPlusNonformat"/>
      </w:pPr>
      <w:r>
        <w:t>│Фармакотер</w:t>
      </w:r>
      <w:proofErr w:type="gramStart"/>
      <w:r>
        <w:t>а-</w:t>
      </w:r>
      <w:proofErr w:type="gramEnd"/>
      <w:r>
        <w:t>│  АТХ   │ Международное │ Частота  │  ОДД  │  ЭКД  │</w:t>
      </w:r>
    </w:p>
    <w:p w:rsidR="006556AB" w:rsidRDefault="006556AB">
      <w:pPr>
        <w:pStyle w:val="ConsPlusNonformat"/>
      </w:pPr>
      <w:r>
        <w:t>│певтическая │ группа │</w:t>
      </w:r>
      <w:proofErr w:type="gramStart"/>
      <w:r>
        <w:t>непатентованное</w:t>
      </w:r>
      <w:proofErr w:type="gramEnd"/>
      <w:r>
        <w:t xml:space="preserve">│назначения│ </w:t>
      </w:r>
      <w:hyperlink w:anchor="Par473" w:history="1">
        <w:r>
          <w:rPr>
            <w:color w:val="0000FF"/>
          </w:rPr>
          <w:t>&lt;**&gt;</w:t>
        </w:r>
      </w:hyperlink>
      <w:r>
        <w:t xml:space="preserve">  │ </w:t>
      </w:r>
      <w:hyperlink w:anchor="Par474" w:history="1">
        <w:r>
          <w:rPr>
            <w:color w:val="0000FF"/>
          </w:rPr>
          <w:t>&lt;***&gt;</w:t>
        </w:r>
      </w:hyperlink>
      <w:r>
        <w:t xml:space="preserve"> │</w:t>
      </w:r>
    </w:p>
    <w:p w:rsidR="006556AB" w:rsidRDefault="006556AB">
      <w:pPr>
        <w:pStyle w:val="ConsPlusNonformat"/>
      </w:pPr>
      <w:r>
        <w:t xml:space="preserve">│группа      │  </w:t>
      </w:r>
      <w:hyperlink w:anchor="Par472" w:history="1">
        <w:r>
          <w:rPr>
            <w:color w:val="0000FF"/>
          </w:rPr>
          <w:t>&lt;*&gt;</w:t>
        </w:r>
      </w:hyperlink>
      <w:r>
        <w:t xml:space="preserve">   │ наименование  │          │       │       │</w:t>
      </w:r>
    </w:p>
    <w:p w:rsidR="006556AB" w:rsidRDefault="006556AB">
      <w:pPr>
        <w:pStyle w:val="ConsPlusNonformat"/>
      </w:pPr>
      <w:r>
        <w:t>├────────────┴────────┴───────────────┼──────────┼───────┼───────┤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│Анестетики, миорелаксанты            │    1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│Местные анестетики      │    1     │       │       │</w:t>
      </w:r>
    </w:p>
    <w:p w:rsidR="006556AB" w:rsidRDefault="006556AB">
      <w:pPr>
        <w:pStyle w:val="ConsPlusNonformat"/>
      </w:pPr>
      <w:r>
        <w:t>│            ├────────┬───────────────┼──────────┼───────┼───────┤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│Бупивакаин     │    0,8   │50 мг  │50 мг  │</w:t>
      </w:r>
    </w:p>
    <w:p w:rsidR="006556AB" w:rsidRDefault="006556AB">
      <w:pPr>
        <w:pStyle w:val="ConsPlusNonformat"/>
      </w:pPr>
      <w:r>
        <w:t>│            │        ├───────────────┼──────────┼───────┼───────┤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│Ропивакаин     │    0,2   │60 мг  │60 мг  │</w:t>
      </w:r>
    </w:p>
    <w:p w:rsidR="006556AB" w:rsidRDefault="006556AB">
      <w:pPr>
        <w:pStyle w:val="ConsPlusNonformat"/>
      </w:pPr>
      <w:r>
        <w:t>│            │        ├───────────────┼──────────┼───────┼───────┤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│Лидокаин       │    0,1   │60 мг  │60 мг  │</w:t>
      </w:r>
    </w:p>
    <w:p w:rsidR="006556AB" w:rsidRDefault="006556AB">
      <w:pPr>
        <w:pStyle w:val="ConsPlusNonformat"/>
      </w:pPr>
      <w:r>
        <w:t>├────────────┴────────┴───────────────┼──────────┼───────┼───────┤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 xml:space="preserve">│Средства, влияющие на </w:t>
      </w:r>
      <w:proofErr w:type="gramStart"/>
      <w:r>
        <w:t>центральную</w:t>
      </w:r>
      <w:proofErr w:type="gramEnd"/>
      <w:r>
        <w:t xml:space="preserve">    │     1    │       │       │</w:t>
      </w:r>
    </w:p>
    <w:p w:rsidR="006556AB" w:rsidRDefault="006556AB">
      <w:pPr>
        <w:pStyle w:val="ConsPlusNonformat"/>
      </w:pPr>
      <w:r>
        <w:t>│нервную систему                      │     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│Анксиолитики            │     1    │       │       │</w:t>
      </w:r>
    </w:p>
    <w:p w:rsidR="006556AB" w:rsidRDefault="006556AB">
      <w:pPr>
        <w:pStyle w:val="ConsPlusNonformat"/>
      </w:pPr>
      <w:r>
        <w:t>│            │(транквилизаторы)       │          │       │       │</w:t>
      </w:r>
    </w:p>
    <w:p w:rsidR="006556AB" w:rsidRDefault="006556AB">
      <w:pPr>
        <w:pStyle w:val="ConsPlusNonformat"/>
      </w:pPr>
      <w:r>
        <w:t>│            ├────────┬───────────────┼──────────┼───────┼───────┤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lastRenderedPageBreak/>
        <w:t>│            │        │Мидазолам      │    0,5   │15 мг  │30 мг  │</w:t>
      </w:r>
    </w:p>
    <w:p w:rsidR="006556AB" w:rsidRDefault="006556AB">
      <w:pPr>
        <w:pStyle w:val="ConsPlusNonformat"/>
      </w:pPr>
      <w:r>
        <w:t>│            │        ├───────────────┼──────────┼───────┼───────┤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│Диазепам       │    0,5   │10 мг  │20 мг  │</w:t>
      </w:r>
    </w:p>
    <w:p w:rsidR="006556AB" w:rsidRDefault="006556AB">
      <w:pPr>
        <w:pStyle w:val="ConsPlusNonformat"/>
      </w:pPr>
      <w:r>
        <w:t>│            ├────────┴───────────────┼──────────┼───────┼───────┤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│Антидепрессанты и       │    0,2   │       │       │</w:t>
      </w:r>
    </w:p>
    <w:p w:rsidR="006556AB" w:rsidRDefault="006556AB">
      <w:pPr>
        <w:pStyle w:val="ConsPlusNonformat"/>
      </w:pPr>
      <w:r>
        <w:t>│            │средства                │          │       │       │</w:t>
      </w:r>
    </w:p>
    <w:p w:rsidR="006556AB" w:rsidRDefault="006556AB">
      <w:pPr>
        <w:pStyle w:val="ConsPlusNonformat"/>
      </w:pPr>
      <w:r>
        <w:t>│            │нормотимического        │          │       │       │</w:t>
      </w:r>
    </w:p>
    <w:p w:rsidR="006556AB" w:rsidRDefault="006556AB">
      <w:pPr>
        <w:pStyle w:val="ConsPlusNonformat"/>
      </w:pPr>
      <w:r>
        <w:t>│            │действия                │          │       │       │</w:t>
      </w:r>
    </w:p>
    <w:p w:rsidR="006556AB" w:rsidRDefault="006556AB">
      <w:pPr>
        <w:pStyle w:val="ConsPlusNonformat"/>
      </w:pPr>
      <w:r>
        <w:t>│            ├────────┬───────────────┼──────────┼───────┼───────┤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│Амитриптилин   │    0,5   │25 мг  │500 мг │</w:t>
      </w:r>
    </w:p>
    <w:p w:rsidR="006556AB" w:rsidRDefault="006556AB">
      <w:pPr>
        <w:pStyle w:val="ConsPlusNonformat"/>
      </w:pPr>
      <w:r>
        <w:t>│            │        ├───────────────┼──────────┼───────┼───────┤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│Имипрамин      │    0,5   │25 мг  │500 мг │</w:t>
      </w:r>
    </w:p>
    <w:p w:rsidR="006556AB" w:rsidRDefault="006556AB">
      <w:pPr>
        <w:pStyle w:val="ConsPlusNonformat"/>
      </w:pPr>
      <w:r>
        <w:t>├────────────┴────────┴───────────────┼──────────┼───────┼───────┤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│Анальгетики, нестероидные            │    1     │       │       │</w:t>
      </w:r>
    </w:p>
    <w:p w:rsidR="006556AB" w:rsidRDefault="006556AB">
      <w:pPr>
        <w:pStyle w:val="ConsPlusNonformat"/>
      </w:pPr>
      <w:r>
        <w:t>│противовоспалительные препараты,     │          │       │       │</w:t>
      </w:r>
    </w:p>
    <w:p w:rsidR="006556AB" w:rsidRDefault="006556AB">
      <w:pPr>
        <w:pStyle w:val="ConsPlusNonformat"/>
      </w:pPr>
      <w:r>
        <w:t xml:space="preserve">│средства для лечения </w:t>
      </w:r>
      <w:proofErr w:type="gramStart"/>
      <w:r>
        <w:t>ревматических</w:t>
      </w:r>
      <w:proofErr w:type="gramEnd"/>
      <w:r>
        <w:t xml:space="preserve">   │          │       │       │</w:t>
      </w:r>
    </w:p>
    <w:p w:rsidR="006556AB" w:rsidRDefault="006556AB">
      <w:pPr>
        <w:pStyle w:val="ConsPlusNonformat"/>
      </w:pPr>
      <w:r>
        <w:t>│заболеваний и подагры                │     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│Ненаркотические         │    1     │       │       │</w:t>
      </w:r>
    </w:p>
    <w:p w:rsidR="006556AB" w:rsidRDefault="006556AB">
      <w:pPr>
        <w:pStyle w:val="ConsPlusNonformat"/>
      </w:pPr>
      <w:r>
        <w:t>│            │анальгетики и           │          │       │       │</w:t>
      </w:r>
    </w:p>
    <w:p w:rsidR="006556AB" w:rsidRDefault="006556AB">
      <w:pPr>
        <w:pStyle w:val="ConsPlusNonformat"/>
      </w:pPr>
      <w:r>
        <w:t>│            │нестероидные            │          │       │       │</w:t>
      </w:r>
    </w:p>
    <w:p w:rsidR="006556AB" w:rsidRDefault="006556AB">
      <w:pPr>
        <w:pStyle w:val="ConsPlusNonformat"/>
      </w:pPr>
      <w:r>
        <w:t>│            │противовоспалительные   │          │       │       │</w:t>
      </w:r>
    </w:p>
    <w:p w:rsidR="006556AB" w:rsidRDefault="006556AB">
      <w:pPr>
        <w:pStyle w:val="ConsPlusNonformat"/>
      </w:pPr>
      <w:r>
        <w:t>│            │средства                │          │       │       │</w:t>
      </w:r>
    </w:p>
    <w:p w:rsidR="006556AB" w:rsidRDefault="006556AB">
      <w:pPr>
        <w:pStyle w:val="ConsPlusNonformat"/>
      </w:pPr>
      <w:r>
        <w:t>│            ├──────────┬─────────────┼──────────┼───────┼───────┤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│Метамизол    │    0,33  │1000 мг│3000 мг│</w:t>
      </w:r>
    </w:p>
    <w:p w:rsidR="006556AB" w:rsidRDefault="006556AB">
      <w:pPr>
        <w:pStyle w:val="ConsPlusNonformat"/>
      </w:pPr>
      <w:r>
        <w:t>│            │          │натрия       │          │       │       │</w:t>
      </w:r>
    </w:p>
    <w:p w:rsidR="006556AB" w:rsidRDefault="006556AB">
      <w:pPr>
        <w:pStyle w:val="ConsPlusNonformat"/>
      </w:pPr>
      <w:r>
        <w:t>│            │          ├─────────────┼──────────┼───────┼───────┤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│Кетопрофен   │    0,33  │30 мг  │90 мг  │</w:t>
      </w:r>
    </w:p>
    <w:p w:rsidR="006556AB" w:rsidRDefault="006556AB">
      <w:pPr>
        <w:pStyle w:val="ConsPlusNonformat"/>
      </w:pPr>
      <w:r>
        <w:t>│            │          ├─────────────┼──────────┼───────┼───────┤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│Диклофенак   │    0,33  │75 мг  │225 мг │</w:t>
      </w:r>
    </w:p>
    <w:p w:rsidR="006556AB" w:rsidRDefault="006556AB">
      <w:pPr>
        <w:pStyle w:val="ConsPlusNonformat"/>
      </w:pPr>
      <w:r>
        <w:t>├────────────┴──────────┴─────────────┼──────────┼───────┼───────┤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│Средства для профилактики и лечения  │    1     │       │       │</w:t>
      </w:r>
    </w:p>
    <w:p w:rsidR="006556AB" w:rsidRDefault="006556AB">
      <w:pPr>
        <w:pStyle w:val="ConsPlusNonformat"/>
      </w:pPr>
      <w:r>
        <w:t>│инфекций                             │     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│Антибактериальные       │    0,5   │       │       │</w:t>
      </w:r>
    </w:p>
    <w:p w:rsidR="006556AB" w:rsidRDefault="006556AB">
      <w:pPr>
        <w:pStyle w:val="ConsPlusNonformat"/>
      </w:pPr>
      <w:r>
        <w:t>│            │средства                │          │       │       │</w:t>
      </w:r>
    </w:p>
    <w:p w:rsidR="006556AB" w:rsidRDefault="006556AB">
      <w:pPr>
        <w:pStyle w:val="ConsPlusNonformat"/>
      </w:pPr>
      <w:r>
        <w:t>│            ├──────────┬─────────────┼──────────┼───────┼───────┤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│Ципрофлокса- │    0,25  │500 мг │10 г   │</w:t>
      </w:r>
    </w:p>
    <w:p w:rsidR="006556AB" w:rsidRDefault="006556AB">
      <w:pPr>
        <w:pStyle w:val="ConsPlusNonformat"/>
      </w:pPr>
      <w:r>
        <w:t>│            │          │цин          │          │       │       │</w:t>
      </w:r>
    </w:p>
    <w:p w:rsidR="006556AB" w:rsidRDefault="006556AB">
      <w:pPr>
        <w:pStyle w:val="ConsPlusNonformat"/>
      </w:pPr>
      <w:r>
        <w:t>│            ├──────────┼─────────────┼──────────┼───────┼───────┤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│Цефуроксим   │    0,5   │1,5 г  │1,5 г  │</w:t>
      </w:r>
    </w:p>
    <w:p w:rsidR="006556AB" w:rsidRDefault="006556AB">
      <w:pPr>
        <w:pStyle w:val="ConsPlusNonformat"/>
      </w:pPr>
      <w:r>
        <w:t>│            │          ├─────────────┼──────────┼───────┼───────┤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│Амоксициллин │    0,25  │1,2 г  │1,2 г  │</w:t>
      </w:r>
    </w:p>
    <w:p w:rsidR="006556AB" w:rsidRDefault="006556AB">
      <w:pPr>
        <w:pStyle w:val="ConsPlusNonformat"/>
      </w:pPr>
      <w:r>
        <w:t>│            │          │+ клавулано- │          │       │       │</w:t>
      </w:r>
    </w:p>
    <w:p w:rsidR="006556AB" w:rsidRDefault="006556AB">
      <w:pPr>
        <w:pStyle w:val="ConsPlusNonformat"/>
      </w:pPr>
      <w:r>
        <w:t>│            │          │вая кислота  │          │       │       │</w:t>
      </w:r>
    </w:p>
    <w:p w:rsidR="006556AB" w:rsidRDefault="006556AB">
      <w:pPr>
        <w:pStyle w:val="ConsPlusNonformat"/>
      </w:pPr>
      <w:r>
        <w:t>│            ├──────────┴─────────────┼──────────┼───────┼───────┤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│Противопротозойные и    │    0,5   │       │       │</w:t>
      </w:r>
    </w:p>
    <w:p w:rsidR="006556AB" w:rsidRDefault="006556AB">
      <w:pPr>
        <w:pStyle w:val="ConsPlusNonformat"/>
      </w:pPr>
      <w:r>
        <w:t>│            │противомалярийные       │          │       │       │</w:t>
      </w:r>
    </w:p>
    <w:p w:rsidR="006556AB" w:rsidRDefault="006556AB">
      <w:pPr>
        <w:pStyle w:val="ConsPlusNonformat"/>
      </w:pPr>
      <w:r>
        <w:t>│            │средства                │          │       │       │</w:t>
      </w:r>
    </w:p>
    <w:p w:rsidR="006556AB" w:rsidRDefault="006556AB">
      <w:pPr>
        <w:pStyle w:val="ConsPlusNonformat"/>
      </w:pPr>
      <w:r>
        <w:t>│            ├──────────┬─────────────┼──────────┼───────┼───────┤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│Метронидазол │    1     │500 мг │7500 мг│</w:t>
      </w:r>
    </w:p>
    <w:p w:rsidR="006556AB" w:rsidRDefault="006556AB">
      <w:pPr>
        <w:pStyle w:val="ConsPlusNonformat"/>
      </w:pPr>
      <w:r>
        <w:t>├────────────┴──────────┴─────────────┼──────────┼───────┼───────┤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│Растворы, электролиты, средства      │    1     │       │       │</w:t>
      </w:r>
    </w:p>
    <w:p w:rsidR="006556AB" w:rsidRDefault="006556AB">
      <w:pPr>
        <w:pStyle w:val="ConsPlusNonformat"/>
      </w:pPr>
      <w:r>
        <w:t>│коррекции кислотного равновесия,     │          │       │       │</w:t>
      </w:r>
    </w:p>
    <w:p w:rsidR="006556AB" w:rsidRDefault="006556AB">
      <w:pPr>
        <w:pStyle w:val="ConsPlusNonformat"/>
      </w:pPr>
      <w:r>
        <w:t>│средства питания                     │     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│Электролиты, средства   │    1     │       │       │</w:t>
      </w:r>
    </w:p>
    <w:p w:rsidR="006556AB" w:rsidRDefault="006556AB">
      <w:pPr>
        <w:pStyle w:val="ConsPlusNonformat"/>
      </w:pPr>
      <w:r>
        <w:t xml:space="preserve">│            │коррекции </w:t>
      </w:r>
      <w:proofErr w:type="gramStart"/>
      <w:r>
        <w:t>кислотного</w:t>
      </w:r>
      <w:proofErr w:type="gramEnd"/>
      <w:r>
        <w:t xml:space="preserve">    │          │       │       │</w:t>
      </w:r>
    </w:p>
    <w:p w:rsidR="006556AB" w:rsidRDefault="006556AB">
      <w:pPr>
        <w:pStyle w:val="ConsPlusNonformat"/>
      </w:pPr>
      <w:r>
        <w:t>│            │равновесия              │          │       │       │</w:t>
      </w:r>
    </w:p>
    <w:p w:rsidR="006556AB" w:rsidRDefault="006556AB">
      <w:pPr>
        <w:pStyle w:val="ConsPlusNonformat"/>
      </w:pPr>
      <w:r>
        <w:t>├────────────┼──────────┬─────────────┼──────────┼───────┼───────┤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│Натрия хлорид│    1     │9 г    │9 г    │</w:t>
      </w:r>
    </w:p>
    <w:p w:rsidR="006556AB" w:rsidRDefault="006556AB">
      <w:pPr>
        <w:pStyle w:val="ConsPlusNonformat"/>
      </w:pPr>
      <w:r>
        <w:t>├────────────┼──────────┼─────────────┼──────────┼───────┼───────┤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│Кальция      │    1     │1 г    │1 г    │</w:t>
      </w:r>
    </w:p>
    <w:p w:rsidR="006556AB" w:rsidRDefault="006556AB">
      <w:pPr>
        <w:pStyle w:val="ConsPlusNonformat"/>
      </w:pPr>
      <w:r>
        <w:t>│            │          │хлорид       │          │       │       │</w:t>
      </w:r>
    </w:p>
    <w:p w:rsidR="006556AB" w:rsidRDefault="006556AB">
      <w:pPr>
        <w:pStyle w:val="ConsPlusNonformat"/>
      </w:pPr>
      <w:r>
        <w:lastRenderedPageBreak/>
        <w:t>├────────────┼──────────┼─────────────┼──────────┼───────┼───────┤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│Растворы     │    0,5   │500 мл │500 мл │</w:t>
      </w:r>
    </w:p>
    <w:p w:rsidR="006556AB" w:rsidRDefault="006556AB">
      <w:pPr>
        <w:pStyle w:val="ConsPlusNonformat"/>
      </w:pPr>
      <w:r>
        <w:t>│            │          │электролитные│          │       │       │</w:t>
      </w:r>
    </w:p>
    <w:p w:rsidR="006556AB" w:rsidRDefault="006556AB">
      <w:pPr>
        <w:pStyle w:val="ConsPlusNonformat"/>
      </w:pPr>
      <w:r>
        <w:t>│            │          │моно- и поли-│          │       │       │</w:t>
      </w:r>
    </w:p>
    <w:p w:rsidR="006556AB" w:rsidRDefault="006556AB">
      <w:pPr>
        <w:pStyle w:val="ConsPlusNonformat"/>
      </w:pPr>
      <w:r>
        <w:t>│            │          │компонентные │          │       │       │</w:t>
      </w:r>
    </w:p>
    <w:p w:rsidR="006556AB" w:rsidRDefault="006556AB">
      <w:pPr>
        <w:pStyle w:val="ConsPlusNonformat"/>
      </w:pPr>
      <w:r>
        <w:t>├────────────┴──────────┴─────────────┼──────────┼───────┼───────┤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│Средства, влияющие на кровь          │    1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│Растворы и              │    1     │       │       │</w:t>
      </w:r>
    </w:p>
    <w:p w:rsidR="006556AB" w:rsidRDefault="006556AB">
      <w:pPr>
        <w:pStyle w:val="ConsPlusNonformat"/>
      </w:pPr>
      <w:r>
        <w:t>│            │плазмозаменители        │          │       │       │</w:t>
      </w:r>
    </w:p>
    <w:p w:rsidR="006556AB" w:rsidRDefault="006556AB">
      <w:pPr>
        <w:pStyle w:val="ConsPlusNonformat"/>
      </w:pPr>
      <w:r>
        <w:t>├────────────┼──────────┬─────────────┼──────────┼───────┼───────┤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│Декстроза    │    1     │400 мл │400 мл │</w:t>
      </w:r>
    </w:p>
    <w:p w:rsidR="006556AB" w:rsidRDefault="006556AB">
      <w:pPr>
        <w:pStyle w:val="ConsPlusNonformat"/>
      </w:pPr>
      <w:r>
        <w:t>├────────────┼──────────┴─────────────┼──────────┼───────┼───────┤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│Препараты плазмы        │    0,5   │       │       │</w:t>
      </w:r>
    </w:p>
    <w:p w:rsidR="006556AB" w:rsidRDefault="006556AB">
      <w:pPr>
        <w:pStyle w:val="ConsPlusNonformat"/>
      </w:pPr>
      <w:r>
        <w:t>├────────────┼──────────┬─────────────┼──────────┼───────┼───────┤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│Декстран     │    1     │20 г   │20 г   │</w:t>
      </w:r>
    </w:p>
    <w:p w:rsidR="006556AB" w:rsidRDefault="006556AB">
      <w:pPr>
        <w:pStyle w:val="ConsPlusNonformat"/>
      </w:pPr>
      <w:r>
        <w:t>├────────────┴──────────┴─────────────┼──────────┼───────┼───────┤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 xml:space="preserve">│Средства для лечения </w:t>
      </w:r>
      <w:proofErr w:type="gramStart"/>
      <w:r>
        <w:t>аллергических</w:t>
      </w:r>
      <w:proofErr w:type="gramEnd"/>
      <w:r>
        <w:t xml:space="preserve">   │    0,05  │       │       │</w:t>
      </w:r>
    </w:p>
    <w:p w:rsidR="006556AB" w:rsidRDefault="006556AB">
      <w:pPr>
        <w:pStyle w:val="ConsPlusNonformat"/>
      </w:pPr>
      <w:r>
        <w:t>│реакций                              │          │       │       │</w:t>
      </w:r>
    </w:p>
    <w:p w:rsidR="006556AB" w:rsidRDefault="006556AB">
      <w:pPr>
        <w:pStyle w:val="ConsPlusNonformat"/>
      </w:pPr>
      <w:r>
        <w:t>├────────────┬────────────────────────┼──────────┼───────┼───────┤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│Антигистаминные средства│    1     │       │       │</w:t>
      </w:r>
    </w:p>
    <w:p w:rsidR="006556AB" w:rsidRDefault="006556AB">
      <w:pPr>
        <w:pStyle w:val="ConsPlusNonformat"/>
      </w:pPr>
      <w:r>
        <w:t>├────────────┼──────────┬─────────────┼──────────┼───────┼───────┤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│Хлоропирамин │    0,33  │75 мг  │375 мг │</w:t>
      </w:r>
    </w:p>
    <w:p w:rsidR="006556AB" w:rsidRDefault="006556AB">
      <w:pPr>
        <w:pStyle w:val="ConsPlusNonformat"/>
      </w:pPr>
      <w:r>
        <w:t>├────────────┼──────────┼─────────────┼──────────┼───────┼───────┤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│Клемастин    │    0,33  │3 мг   │15 мг  │</w:t>
      </w:r>
    </w:p>
    <w:p w:rsidR="006556AB" w:rsidRDefault="006556AB">
      <w:pPr>
        <w:pStyle w:val="ConsPlusNonformat"/>
      </w:pPr>
      <w:r>
        <w:t>├────────────┼──────────┼─────────────┼──────────┼───────┼───────┤</w:t>
      </w:r>
    </w:p>
    <w:p w:rsidR="006556AB" w:rsidRDefault="006556AB">
      <w:pPr>
        <w:pStyle w:val="ConsPlusNonformat"/>
      </w:pPr>
      <w:r>
        <w:t>│            │          │Мебгидролин  │    0,33  │150 мг │750 мг │</w:t>
      </w:r>
    </w:p>
    <w:p w:rsidR="006556AB" w:rsidRDefault="006556AB">
      <w:pPr>
        <w:pStyle w:val="ConsPlusNonformat"/>
      </w:pPr>
      <w:r>
        <w:t>└────────────┴──────────┴─────────────┴──────────┴───────┴───────┘</w:t>
      </w:r>
    </w:p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</w:pPr>
      <w:r>
        <w:t>-----------------------------------</w:t>
      </w:r>
    </w:p>
    <w:p w:rsidR="006556AB" w:rsidRDefault="006556AB">
      <w:pPr>
        <w:ind w:firstLine="540"/>
        <w:jc w:val="both"/>
      </w:pPr>
      <w:bookmarkStart w:id="6" w:name="Par472"/>
      <w:bookmarkEnd w:id="6"/>
      <w:r>
        <w:t>&lt;*&gt; Анатомо-терапевтическо-химическая классификация.</w:t>
      </w:r>
    </w:p>
    <w:p w:rsidR="006556AB" w:rsidRDefault="006556AB">
      <w:pPr>
        <w:ind w:firstLine="540"/>
        <w:jc w:val="both"/>
      </w:pPr>
      <w:bookmarkStart w:id="7" w:name="Par473"/>
      <w:bookmarkEnd w:id="7"/>
      <w:r>
        <w:t>&lt;**&gt; Ориентировочная дневная доза.</w:t>
      </w:r>
    </w:p>
    <w:p w:rsidR="006556AB" w:rsidRDefault="006556AB">
      <w:pPr>
        <w:ind w:firstLine="540"/>
        <w:jc w:val="both"/>
      </w:pPr>
      <w:bookmarkStart w:id="8" w:name="Par474"/>
      <w:bookmarkEnd w:id="8"/>
      <w:r>
        <w:t>&lt;***&gt; Эквивалентная курсовая доза.</w:t>
      </w:r>
    </w:p>
    <w:p w:rsidR="006556AB" w:rsidRDefault="006556AB">
      <w:pPr>
        <w:ind w:firstLine="540"/>
        <w:jc w:val="both"/>
      </w:pPr>
    </w:p>
    <w:p w:rsidR="006556AB" w:rsidRDefault="006556AB">
      <w:pPr>
        <w:jc w:val="center"/>
        <w:outlineLvl w:val="2"/>
      </w:pPr>
      <w:bookmarkStart w:id="9" w:name="Par476"/>
      <w:bookmarkEnd w:id="9"/>
      <w:r>
        <w:t>ИМПЛАНТЫ</w:t>
      </w:r>
    </w:p>
    <w:p w:rsidR="006556AB" w:rsidRDefault="006556AB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28"/>
        <w:gridCol w:w="1568"/>
        <w:gridCol w:w="1568"/>
      </w:tblGrid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Наименование  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Синтетическая петля с проводниками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для позадилонной имплантации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0,8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  <w:tr w:rsidR="006556AB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5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Синтетическая петля с проводниками</w:t>
            </w:r>
          </w:p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для трансобтураторной имплантации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556AB" w:rsidRDefault="006556AB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6556AB" w:rsidRDefault="006556AB">
      <w:pPr>
        <w:ind w:firstLine="540"/>
        <w:jc w:val="both"/>
      </w:pPr>
    </w:p>
    <w:p w:rsidR="006556AB" w:rsidRDefault="006556AB">
      <w:pPr>
        <w:ind w:firstLine="540"/>
        <w:jc w:val="both"/>
      </w:pPr>
    </w:p>
    <w:p w:rsidR="006556AB" w:rsidRDefault="006556AB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285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6556AB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556AB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525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56AB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6556A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6556AB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6556AB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2D883EA2F9BE2427F67B38B6AF961E4F4FABE9201CC6A5E6293757E15CFC86DF56368697092f3AEG" TargetMode="External"/><Relationship Id="rId5" Type="http://schemas.openxmlformats.org/officeDocument/2006/relationships/hyperlink" Target="consultantplus://offline/ref=12D883EA2F9BE2427F67B38B6AF961E4F7F4B1940A9160563B9F77791A90DF6ABC6F6D6C769739f5ACG" TargetMode="External"/><Relationship Id="rId4" Type="http://schemas.openxmlformats.org/officeDocument/2006/relationships/hyperlink" Target="consultantplus://offline/ref=12D883EA2F9BE2427F67B38B6AF961E4F1F7BF91039160563B9F77791A90DF6ABC6F6D6C779239f5A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2881</Words>
  <Characters>16422</Characters>
  <Application>Microsoft Office Word</Application>
  <DocSecurity>0</DocSecurity>
  <Lines>136</Lines>
  <Paragraphs>38</Paragraphs>
  <ScaleCrop>false</ScaleCrop>
  <Company>MYZ</Company>
  <LinksUpToDate>false</LinksUpToDate>
  <CharactersWithSpaces>19265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2014-06-04T06:00:00Z</dcterms:created>
  <dcterms:modified xsi:type="dcterms:W3CDTF">2014-06-04T06:03:00Z</dcterms:modified>
</cp:coreProperties>
</file>